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87" w:rsidRDefault="00503487" w:rsidP="007512EA">
      <w:pPr>
        <w:pStyle w:val="NormalWeb"/>
        <w:spacing w:before="0" w:beforeAutospacing="0" w:after="0" w:afterAutospacing="0"/>
        <w:jc w:val="center"/>
        <w:rPr>
          <w:b/>
          <w:lang w:val="en-US"/>
        </w:rPr>
      </w:pPr>
      <w:proofErr w:type="spellStart"/>
      <w:r w:rsidRPr="0085056B">
        <w:rPr>
          <w:b/>
          <w:lang w:val="en-US"/>
        </w:rPr>
        <w:t>Toodè</w:t>
      </w:r>
      <w:proofErr w:type="spellEnd"/>
      <w:r w:rsidRPr="0085056B">
        <w:rPr>
          <w:b/>
          <w:lang w:val="en-US"/>
        </w:rPr>
        <w:t xml:space="preserve"> N° 17</w:t>
      </w:r>
      <w:r w:rsidR="0085056B">
        <w:rPr>
          <w:b/>
          <w:lang w:val="en-US"/>
        </w:rPr>
        <w:t>8</w:t>
      </w:r>
      <w:r w:rsidRPr="0085056B">
        <w:rPr>
          <w:b/>
          <w:lang w:val="en-US"/>
        </w:rPr>
        <w:br/>
        <w:t>◊◊◊◊◊◊◊◊</w:t>
      </w:r>
      <w:r w:rsidRPr="0085056B">
        <w:rPr>
          <w:b/>
          <w:lang w:val="en-US"/>
        </w:rPr>
        <w:br/>
        <w:t xml:space="preserve">15 </w:t>
      </w:r>
      <w:proofErr w:type="spellStart"/>
      <w:r w:rsidRPr="0085056B">
        <w:rPr>
          <w:b/>
          <w:lang w:val="en-US"/>
        </w:rPr>
        <w:t>j</w:t>
      </w:r>
      <w:r w:rsidR="0085056B" w:rsidRPr="0085056B">
        <w:rPr>
          <w:b/>
          <w:lang w:val="en-US"/>
        </w:rPr>
        <w:t>uillet</w:t>
      </w:r>
      <w:proofErr w:type="spellEnd"/>
      <w:r w:rsidRPr="0085056B">
        <w:rPr>
          <w:b/>
          <w:lang w:val="en-US"/>
        </w:rPr>
        <w:t xml:space="preserve"> 2015</w:t>
      </w:r>
      <w:r w:rsidRPr="0085056B">
        <w:rPr>
          <w:b/>
          <w:lang w:val="en-US"/>
        </w:rPr>
        <w:br/>
        <w:t>◊◊◊◊◊◊◊◊</w:t>
      </w:r>
      <w:r w:rsidRPr="0085056B">
        <w:rPr>
          <w:b/>
          <w:lang w:val="en-US"/>
        </w:rPr>
        <w:br/>
      </w:r>
      <w:r w:rsidR="0085056B">
        <w:rPr>
          <w:b/>
          <w:lang w:val="en-US"/>
        </w:rPr>
        <w:t>Bernard Beloeil</w:t>
      </w:r>
    </w:p>
    <w:p w:rsidR="0085056B" w:rsidRPr="0085056B" w:rsidRDefault="0085056B" w:rsidP="007512EA">
      <w:pPr>
        <w:pStyle w:val="NormalWeb"/>
        <w:spacing w:before="0" w:beforeAutospacing="0" w:after="0" w:afterAutospacing="0"/>
        <w:jc w:val="center"/>
        <w:rPr>
          <w:b/>
          <w:lang w:val="en-US"/>
        </w:rPr>
      </w:pPr>
    </w:p>
    <w:p w:rsidR="0085056B" w:rsidRPr="0085056B" w:rsidRDefault="0085056B" w:rsidP="0085056B">
      <w:pPr>
        <w:pStyle w:val="NormalWeb"/>
        <w:spacing w:before="0" w:beforeAutospacing="0" w:after="0" w:afterAutospacing="0"/>
        <w:jc w:val="center"/>
        <w:rPr>
          <w:b/>
          <w:color w:val="C00000"/>
          <w:sz w:val="32"/>
        </w:rPr>
      </w:pPr>
      <w:r w:rsidRPr="0085056B">
        <w:rPr>
          <w:b/>
          <w:color w:val="C00000"/>
          <w:sz w:val="32"/>
        </w:rPr>
        <w:t>Accueil et rencontre</w:t>
      </w:r>
    </w:p>
    <w:p w:rsidR="0085056B" w:rsidRPr="0033523B" w:rsidRDefault="0085056B" w:rsidP="0085056B">
      <w:pPr>
        <w:tabs>
          <w:tab w:val="left" w:pos="8080"/>
        </w:tabs>
        <w:ind w:right="-1"/>
        <w:rPr>
          <w:rFonts w:ascii="Verdana" w:hAnsi="Verdana"/>
          <w:szCs w:val="24"/>
        </w:rPr>
      </w:pPr>
      <w:r w:rsidRPr="0033523B">
        <w:rPr>
          <w:rFonts w:ascii="Verdana" w:hAnsi="Verdana"/>
          <w:szCs w:val="24"/>
        </w:rPr>
        <w:t xml:space="preserve">Début juin, ils sont arrivés. Ils sont </w:t>
      </w:r>
      <w:r>
        <w:rPr>
          <w:rFonts w:ascii="Verdana" w:hAnsi="Verdana"/>
          <w:szCs w:val="24"/>
        </w:rPr>
        <w:t>trente</w:t>
      </w:r>
      <w:r w:rsidRPr="0033523B">
        <w:rPr>
          <w:rFonts w:ascii="Verdana" w:hAnsi="Verdana"/>
          <w:szCs w:val="24"/>
        </w:rPr>
        <w:t>, une petite dizaine de familles avec des enfants de tous âges. Ils sont là pour quelques mois</w:t>
      </w:r>
      <w:r>
        <w:rPr>
          <w:rFonts w:ascii="Verdana" w:hAnsi="Verdana"/>
          <w:szCs w:val="24"/>
        </w:rPr>
        <w:t>.</w:t>
      </w:r>
      <w:r w:rsidRPr="0033523B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F</w:t>
      </w:r>
      <w:r w:rsidRPr="0033523B">
        <w:rPr>
          <w:rFonts w:ascii="Verdana" w:hAnsi="Verdana"/>
          <w:szCs w:val="24"/>
        </w:rPr>
        <w:t>in août, voir</w:t>
      </w:r>
      <w:r>
        <w:rPr>
          <w:rFonts w:ascii="Verdana" w:hAnsi="Verdana"/>
          <w:szCs w:val="24"/>
        </w:rPr>
        <w:t>e</w:t>
      </w:r>
      <w:r w:rsidRPr="0033523B">
        <w:rPr>
          <w:rFonts w:ascii="Verdana" w:hAnsi="Verdana"/>
          <w:szCs w:val="24"/>
        </w:rPr>
        <w:t xml:space="preserve"> début septembre, ils devront trouver un autre toit.</w:t>
      </w:r>
    </w:p>
    <w:p w:rsidR="0085056B" w:rsidRPr="0033523B" w:rsidRDefault="0085056B" w:rsidP="0085056B">
      <w:pPr>
        <w:tabs>
          <w:tab w:val="left" w:pos="8080"/>
        </w:tabs>
        <w:ind w:right="-1"/>
        <w:rPr>
          <w:rFonts w:ascii="Verdana" w:hAnsi="Verdana"/>
          <w:szCs w:val="24"/>
        </w:rPr>
      </w:pPr>
      <w:r w:rsidRPr="0033523B">
        <w:rPr>
          <w:rFonts w:ascii="Verdana" w:hAnsi="Verdana"/>
          <w:szCs w:val="24"/>
        </w:rPr>
        <w:t xml:space="preserve">Avant, ils étaient </w:t>
      </w:r>
      <w:r>
        <w:rPr>
          <w:rFonts w:ascii="Verdana" w:hAnsi="Verdana"/>
          <w:szCs w:val="24"/>
        </w:rPr>
        <w:t>cent cinquante</w:t>
      </w:r>
      <w:r w:rsidRPr="0033523B">
        <w:rPr>
          <w:rFonts w:ascii="Verdana" w:hAnsi="Verdana"/>
          <w:szCs w:val="24"/>
        </w:rPr>
        <w:t xml:space="preserve"> dans un local industriel aménagé pour deux mois dans la banlieue est lyonnaise. Avant ils étaient dans un squat, dans un camp, sous un pont …</w:t>
      </w:r>
    </w:p>
    <w:p w:rsidR="0085056B" w:rsidRPr="0033523B" w:rsidRDefault="0085056B" w:rsidP="0085056B">
      <w:pPr>
        <w:tabs>
          <w:tab w:val="left" w:pos="8080"/>
        </w:tabs>
        <w:ind w:right="-1"/>
        <w:rPr>
          <w:rFonts w:ascii="Verdana" w:hAnsi="Verdana"/>
          <w:szCs w:val="24"/>
        </w:rPr>
      </w:pPr>
      <w:r w:rsidRPr="0033523B">
        <w:rPr>
          <w:rFonts w:ascii="Verdana" w:hAnsi="Verdana"/>
          <w:szCs w:val="24"/>
        </w:rPr>
        <w:t xml:space="preserve">Et avant ils étaient en Albanie, en Serbie ou au Kosovo, mais cet avant date de </w:t>
      </w:r>
      <w:r>
        <w:rPr>
          <w:rFonts w:ascii="Verdana" w:hAnsi="Verdana"/>
          <w:szCs w:val="24"/>
        </w:rPr>
        <w:t>trois</w:t>
      </w:r>
      <w:r w:rsidRPr="0033523B">
        <w:rPr>
          <w:rFonts w:ascii="Verdana" w:hAnsi="Verdana"/>
          <w:szCs w:val="24"/>
        </w:rPr>
        <w:t xml:space="preserve"> ans ou plus.</w:t>
      </w:r>
    </w:p>
    <w:p w:rsidR="0085056B" w:rsidRPr="0033523B" w:rsidRDefault="0085056B" w:rsidP="0085056B">
      <w:pPr>
        <w:tabs>
          <w:tab w:val="left" w:pos="8080"/>
        </w:tabs>
        <w:ind w:right="-1"/>
        <w:rPr>
          <w:rFonts w:ascii="Verdana" w:hAnsi="Verdana"/>
          <w:szCs w:val="24"/>
        </w:rPr>
      </w:pPr>
      <w:r w:rsidRPr="0033523B">
        <w:rPr>
          <w:rFonts w:ascii="Verdana" w:hAnsi="Verdana"/>
          <w:szCs w:val="24"/>
        </w:rPr>
        <w:t xml:space="preserve">Ils sont serbes, kosovars ou albanais, musulmans, orthodoxes ou catholiques et vivent dans la même grande maison bien trop petite pour </w:t>
      </w:r>
      <w:r>
        <w:rPr>
          <w:rFonts w:ascii="Verdana" w:hAnsi="Verdana"/>
          <w:szCs w:val="24"/>
        </w:rPr>
        <w:t>dix</w:t>
      </w:r>
      <w:r w:rsidRPr="0033523B">
        <w:rPr>
          <w:rFonts w:ascii="Verdana" w:hAnsi="Verdana"/>
          <w:szCs w:val="24"/>
        </w:rPr>
        <w:t xml:space="preserve"> familles.</w:t>
      </w:r>
    </w:p>
    <w:p w:rsidR="0085056B" w:rsidRPr="0033523B" w:rsidRDefault="0085056B" w:rsidP="0085056B">
      <w:pPr>
        <w:tabs>
          <w:tab w:val="left" w:pos="8080"/>
        </w:tabs>
        <w:ind w:right="-1"/>
        <w:rPr>
          <w:rFonts w:ascii="Verdana" w:hAnsi="Verdana"/>
          <w:szCs w:val="24"/>
        </w:rPr>
      </w:pPr>
      <w:r w:rsidRPr="0033523B">
        <w:rPr>
          <w:rFonts w:ascii="Verdana" w:hAnsi="Verdana"/>
          <w:szCs w:val="24"/>
        </w:rPr>
        <w:t xml:space="preserve">Bien sûr, les voisins, enfin quelques-uns, ne voient pas d’un très bon œil ces nouveaux arrivants : un rétroviseur a été cassé depuis qu’ils sont là, et le bruit en soirée (heureusement ils peuvent compter sur les gendarmes, ils </w:t>
      </w:r>
      <w:r>
        <w:rPr>
          <w:rFonts w:ascii="Verdana" w:hAnsi="Verdana"/>
          <w:szCs w:val="24"/>
        </w:rPr>
        <w:t xml:space="preserve">sont </w:t>
      </w:r>
      <w:r w:rsidRPr="0033523B">
        <w:rPr>
          <w:rFonts w:ascii="Verdana" w:hAnsi="Verdana"/>
          <w:szCs w:val="24"/>
        </w:rPr>
        <w:t>venus déjà deux fois)…</w:t>
      </w:r>
    </w:p>
    <w:p w:rsidR="0085056B" w:rsidRPr="0033523B" w:rsidRDefault="0085056B" w:rsidP="0085056B">
      <w:pPr>
        <w:tabs>
          <w:tab w:val="left" w:pos="8080"/>
        </w:tabs>
        <w:ind w:right="-1"/>
        <w:rPr>
          <w:rFonts w:ascii="Verdana" w:hAnsi="Verdana"/>
          <w:szCs w:val="24"/>
        </w:rPr>
      </w:pPr>
      <w:r w:rsidRPr="0033523B">
        <w:rPr>
          <w:rFonts w:ascii="Verdana" w:hAnsi="Verdana"/>
          <w:szCs w:val="24"/>
        </w:rPr>
        <w:t>Mais ces mêmes voisins, ne composent pas le 17, lorsque la musique monte les décibels dans les villas voisines.</w:t>
      </w:r>
    </w:p>
    <w:p w:rsidR="0085056B" w:rsidRPr="0033523B" w:rsidRDefault="0085056B" w:rsidP="0085056B">
      <w:pPr>
        <w:tabs>
          <w:tab w:val="left" w:pos="8080"/>
        </w:tabs>
        <w:ind w:right="-1"/>
        <w:rPr>
          <w:rFonts w:ascii="Verdana" w:hAnsi="Verdana"/>
          <w:szCs w:val="24"/>
        </w:rPr>
      </w:pPr>
      <w:r w:rsidRPr="0033523B">
        <w:rPr>
          <w:rFonts w:ascii="Verdana" w:hAnsi="Verdana"/>
          <w:szCs w:val="24"/>
        </w:rPr>
        <w:t>Heureusement, il y a aussi les voisins qui sont venus à la petite fête organisée dans le jardin de la maison pour les présentations et aussi pour son anniversaire, elle a 18 ans et parle très bien le français, et sert volontiers d’interprète.</w:t>
      </w:r>
    </w:p>
    <w:p w:rsidR="0085056B" w:rsidRPr="0033523B" w:rsidRDefault="0085056B" w:rsidP="0085056B">
      <w:pPr>
        <w:tabs>
          <w:tab w:val="left" w:pos="8080"/>
        </w:tabs>
        <w:ind w:right="-1"/>
        <w:rPr>
          <w:rFonts w:ascii="Verdana" w:hAnsi="Verdana"/>
          <w:szCs w:val="24"/>
        </w:rPr>
      </w:pPr>
      <w:r w:rsidRPr="0033523B">
        <w:rPr>
          <w:rFonts w:ascii="Verdana" w:hAnsi="Verdana"/>
          <w:szCs w:val="24"/>
        </w:rPr>
        <w:t xml:space="preserve">Elle va au lycée de l’autre côté de Lyon, enfin avant les vacances. Comme elle, tous les enfants en âge scolaire </w:t>
      </w:r>
      <w:r>
        <w:rPr>
          <w:rFonts w:ascii="Verdana" w:hAnsi="Verdana"/>
          <w:szCs w:val="24"/>
        </w:rPr>
        <w:t>passent</w:t>
      </w:r>
      <w:r w:rsidRPr="0033523B">
        <w:rPr>
          <w:rFonts w:ascii="Verdana" w:hAnsi="Verdana"/>
          <w:szCs w:val="24"/>
        </w:rPr>
        <w:t xml:space="preserve"> environ une heure </w:t>
      </w:r>
      <w:r>
        <w:rPr>
          <w:rFonts w:ascii="Verdana" w:hAnsi="Verdana"/>
          <w:szCs w:val="24"/>
        </w:rPr>
        <w:t>dans les</w:t>
      </w:r>
      <w:r w:rsidRPr="0033523B">
        <w:rPr>
          <w:rFonts w:ascii="Verdana" w:hAnsi="Verdana"/>
          <w:szCs w:val="24"/>
        </w:rPr>
        <w:t xml:space="preserve"> transport</w:t>
      </w:r>
      <w:r>
        <w:rPr>
          <w:rFonts w:ascii="Verdana" w:hAnsi="Verdana"/>
          <w:szCs w:val="24"/>
        </w:rPr>
        <w:t>s</w:t>
      </w:r>
      <w:r w:rsidRPr="0033523B">
        <w:rPr>
          <w:rFonts w:ascii="Verdana" w:hAnsi="Verdana"/>
          <w:szCs w:val="24"/>
        </w:rPr>
        <w:t xml:space="preserve"> en commun pour se rendre à leur école</w:t>
      </w:r>
      <w:r>
        <w:rPr>
          <w:rFonts w:ascii="Verdana" w:hAnsi="Verdana"/>
          <w:szCs w:val="24"/>
        </w:rPr>
        <w:t>.</w:t>
      </w:r>
      <w:r w:rsidRPr="0033523B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O</w:t>
      </w:r>
      <w:r w:rsidRPr="0033523B">
        <w:rPr>
          <w:rFonts w:ascii="Verdana" w:hAnsi="Verdana"/>
          <w:szCs w:val="24"/>
        </w:rPr>
        <w:t xml:space="preserve">ui ils ont leur école, celle près de leur premier domicile </w:t>
      </w:r>
      <w:r>
        <w:rPr>
          <w:rFonts w:ascii="Verdana" w:hAnsi="Verdana"/>
          <w:szCs w:val="24"/>
        </w:rPr>
        <w:t>(</w:t>
      </w:r>
      <w:r w:rsidRPr="0033523B">
        <w:rPr>
          <w:rFonts w:ascii="Verdana" w:hAnsi="Verdana"/>
          <w:szCs w:val="24"/>
        </w:rPr>
        <w:t>ou plutôt toit</w:t>
      </w:r>
      <w:r>
        <w:rPr>
          <w:rFonts w:ascii="Verdana" w:hAnsi="Verdana"/>
          <w:szCs w:val="24"/>
        </w:rPr>
        <w:t>)</w:t>
      </w:r>
      <w:r w:rsidRPr="0033523B">
        <w:rPr>
          <w:rFonts w:ascii="Verdana" w:hAnsi="Verdana"/>
          <w:szCs w:val="24"/>
        </w:rPr>
        <w:t xml:space="preserve"> à Lyon ou sa banlieue</w:t>
      </w:r>
      <w:r>
        <w:rPr>
          <w:rFonts w:ascii="Verdana" w:hAnsi="Verdana"/>
          <w:szCs w:val="24"/>
        </w:rPr>
        <w:t>.</w:t>
      </w:r>
      <w:r w:rsidRPr="0033523B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M</w:t>
      </w:r>
      <w:r w:rsidRPr="0033523B">
        <w:rPr>
          <w:rFonts w:ascii="Verdana" w:hAnsi="Verdana"/>
          <w:szCs w:val="24"/>
        </w:rPr>
        <w:t>ême s’ils changent de toit, ils gardent le même établissement scolaire.</w:t>
      </w:r>
    </w:p>
    <w:p w:rsidR="0085056B" w:rsidRPr="0033523B" w:rsidRDefault="0085056B" w:rsidP="0085056B">
      <w:pPr>
        <w:tabs>
          <w:tab w:val="left" w:pos="8080"/>
        </w:tabs>
        <w:ind w:right="-1"/>
        <w:rPr>
          <w:rFonts w:ascii="Verdana" w:hAnsi="Verdana"/>
          <w:szCs w:val="24"/>
        </w:rPr>
      </w:pPr>
      <w:r w:rsidRPr="0033523B">
        <w:rPr>
          <w:rFonts w:ascii="Verdana" w:hAnsi="Verdana"/>
          <w:szCs w:val="24"/>
        </w:rPr>
        <w:t xml:space="preserve">Et oui elle a 18 ans, aussi elle espère bien obtenir la nationalité française, elle va en faire la demande. Tous espèrent obtenir un jour le sésame, qui </w:t>
      </w:r>
      <w:r>
        <w:rPr>
          <w:rFonts w:ascii="Verdana" w:hAnsi="Verdana"/>
          <w:szCs w:val="24"/>
        </w:rPr>
        <w:t>retirerai</w:t>
      </w:r>
      <w:r w:rsidRPr="0033523B">
        <w:rPr>
          <w:rFonts w:ascii="Verdana" w:hAnsi="Verdana"/>
          <w:szCs w:val="24"/>
        </w:rPr>
        <w:t>t l’épée</w:t>
      </w:r>
      <w:r>
        <w:rPr>
          <w:rFonts w:ascii="Verdana" w:hAnsi="Verdana"/>
          <w:szCs w:val="24"/>
        </w:rPr>
        <w:t xml:space="preserve"> de Damoclès que la plu</w:t>
      </w:r>
      <w:r w:rsidRPr="0033523B">
        <w:rPr>
          <w:rFonts w:ascii="Verdana" w:hAnsi="Verdana"/>
          <w:szCs w:val="24"/>
        </w:rPr>
        <w:t xml:space="preserve">part </w:t>
      </w:r>
      <w:r>
        <w:rPr>
          <w:rFonts w:ascii="Verdana" w:hAnsi="Verdana"/>
          <w:szCs w:val="24"/>
        </w:rPr>
        <w:t>a</w:t>
      </w:r>
      <w:r w:rsidRPr="0033523B">
        <w:rPr>
          <w:rFonts w:ascii="Verdana" w:hAnsi="Verdana"/>
          <w:szCs w:val="24"/>
        </w:rPr>
        <w:t xml:space="preserve"> au-dessus de la tête</w:t>
      </w:r>
      <w:r>
        <w:rPr>
          <w:rFonts w:ascii="Verdana" w:hAnsi="Verdana"/>
          <w:szCs w:val="24"/>
        </w:rPr>
        <w:t> :</w:t>
      </w:r>
      <w:r w:rsidRPr="0033523B">
        <w:rPr>
          <w:rFonts w:ascii="Verdana" w:hAnsi="Verdana"/>
          <w:szCs w:val="24"/>
        </w:rPr>
        <w:t xml:space="preserve"> le risque d’expulsion du territoire à tout moment.</w:t>
      </w:r>
    </w:p>
    <w:p w:rsidR="0085056B" w:rsidRPr="0033523B" w:rsidRDefault="0085056B" w:rsidP="0085056B">
      <w:pPr>
        <w:tabs>
          <w:tab w:val="left" w:pos="8080"/>
        </w:tabs>
        <w:ind w:right="-1"/>
        <w:rPr>
          <w:rFonts w:ascii="Verdana" w:hAnsi="Verdana"/>
          <w:szCs w:val="24"/>
        </w:rPr>
      </w:pPr>
      <w:r w:rsidRPr="0033523B">
        <w:rPr>
          <w:rFonts w:ascii="Verdana" w:hAnsi="Verdana"/>
          <w:szCs w:val="24"/>
        </w:rPr>
        <w:t xml:space="preserve">Avec ce sésame, ils auraient le droit de travailler. Actuellement ils ne peuvent travailler qu’illégalement pour gagner </w:t>
      </w:r>
      <w:proofErr w:type="spellStart"/>
      <w:r>
        <w:rPr>
          <w:rFonts w:ascii="Verdana" w:hAnsi="Verdana"/>
          <w:szCs w:val="24"/>
        </w:rPr>
        <w:t>quel</w:t>
      </w:r>
      <w:r w:rsidRPr="0033523B">
        <w:rPr>
          <w:rFonts w:ascii="Verdana" w:hAnsi="Verdana"/>
          <w:szCs w:val="24"/>
        </w:rPr>
        <w:t>qu’argent</w:t>
      </w:r>
      <w:proofErr w:type="spellEnd"/>
      <w:r w:rsidRPr="0033523B">
        <w:rPr>
          <w:rFonts w:ascii="Verdana" w:hAnsi="Verdana"/>
          <w:szCs w:val="24"/>
        </w:rPr>
        <w:t xml:space="preserve"> afin de ne pas vivre dans la mendicité totale et </w:t>
      </w:r>
      <w:r>
        <w:rPr>
          <w:rFonts w:ascii="Verdana" w:hAnsi="Verdana"/>
          <w:szCs w:val="24"/>
        </w:rPr>
        <w:t xml:space="preserve">de </w:t>
      </w:r>
      <w:r w:rsidRPr="0033523B">
        <w:rPr>
          <w:rFonts w:ascii="Verdana" w:hAnsi="Verdana"/>
          <w:szCs w:val="24"/>
        </w:rPr>
        <w:t>conserver leur dignité.</w:t>
      </w:r>
    </w:p>
    <w:p w:rsidR="0085056B" w:rsidRPr="0033523B" w:rsidRDefault="0085056B" w:rsidP="0085056B">
      <w:pPr>
        <w:tabs>
          <w:tab w:val="left" w:pos="8080"/>
        </w:tabs>
        <w:ind w:right="-1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Ce soir n</w:t>
      </w:r>
      <w:r w:rsidRPr="0033523B">
        <w:rPr>
          <w:rFonts w:ascii="Verdana" w:hAnsi="Verdana"/>
          <w:szCs w:val="24"/>
        </w:rPr>
        <w:t>ous étions conviés à cette petite fête, pour faire connaissance. L’équipe diocésaine qui se démène pour permettre à ces familles d’avoir un toit et le minimum vital, a sollicité les bonnes volontés locales pour l’aider durant ces deux mois.</w:t>
      </w:r>
    </w:p>
    <w:p w:rsidR="0085056B" w:rsidRPr="0033523B" w:rsidRDefault="0085056B" w:rsidP="0085056B">
      <w:pPr>
        <w:tabs>
          <w:tab w:val="left" w:pos="8080"/>
        </w:tabs>
        <w:ind w:right="-1"/>
        <w:rPr>
          <w:rFonts w:ascii="Verdana" w:hAnsi="Verdana"/>
          <w:szCs w:val="24"/>
        </w:rPr>
      </w:pPr>
      <w:r w:rsidRPr="0033523B">
        <w:rPr>
          <w:rFonts w:ascii="Verdana" w:hAnsi="Verdana"/>
          <w:szCs w:val="24"/>
        </w:rPr>
        <w:t>Outre les besoins de lits, matelas, chaises, vêtements, jeux, … qui ont été satisfaits à la première sollicitation, que faire pour aider ?</w:t>
      </w:r>
    </w:p>
    <w:p w:rsidR="0085056B" w:rsidRPr="0033523B" w:rsidRDefault="0085056B" w:rsidP="0085056B">
      <w:pPr>
        <w:tabs>
          <w:tab w:val="left" w:pos="8080"/>
        </w:tabs>
        <w:ind w:right="-1"/>
        <w:rPr>
          <w:rFonts w:ascii="Verdana" w:hAnsi="Verdana"/>
          <w:szCs w:val="24"/>
        </w:rPr>
      </w:pPr>
      <w:r w:rsidRPr="0033523B">
        <w:rPr>
          <w:rFonts w:ascii="Verdana" w:hAnsi="Verdana"/>
          <w:szCs w:val="24"/>
        </w:rPr>
        <w:t>Notre présence régulière peut apaiser les voisins inquiets en montrant que l’occupation de la maison est correctement encadrée.</w:t>
      </w:r>
    </w:p>
    <w:p w:rsidR="0085056B" w:rsidRPr="0033523B" w:rsidRDefault="0085056B" w:rsidP="0085056B">
      <w:pPr>
        <w:tabs>
          <w:tab w:val="left" w:pos="8080"/>
        </w:tabs>
        <w:ind w:right="-1"/>
        <w:rPr>
          <w:rFonts w:ascii="Verdana" w:hAnsi="Verdana"/>
          <w:szCs w:val="24"/>
        </w:rPr>
      </w:pPr>
      <w:r w:rsidRPr="0033523B">
        <w:rPr>
          <w:rFonts w:ascii="Verdana" w:hAnsi="Verdana"/>
          <w:szCs w:val="24"/>
        </w:rPr>
        <w:t xml:space="preserve">Nous pouvons animer des activités ludiques ou non afin de leur permettre d’apprendre le français. Tous connaissent quelques mots de français, mais seuls un ou deux adultes réussissent à s’exprimer  </w:t>
      </w:r>
      <w:r>
        <w:rPr>
          <w:rFonts w:ascii="Verdana" w:hAnsi="Verdana"/>
          <w:szCs w:val="24"/>
        </w:rPr>
        <w:t>dans un</w:t>
      </w:r>
      <w:r w:rsidRPr="0033523B">
        <w:rPr>
          <w:rFonts w:ascii="Verdana" w:hAnsi="Verdana"/>
          <w:szCs w:val="24"/>
        </w:rPr>
        <w:t xml:space="preserve"> français</w:t>
      </w:r>
      <w:r>
        <w:rPr>
          <w:rFonts w:ascii="Verdana" w:hAnsi="Verdana"/>
          <w:szCs w:val="24"/>
        </w:rPr>
        <w:t xml:space="preserve"> approximatif</w:t>
      </w:r>
      <w:r w:rsidRPr="0033523B">
        <w:rPr>
          <w:rFonts w:ascii="Verdana" w:hAnsi="Verdana"/>
          <w:szCs w:val="24"/>
        </w:rPr>
        <w:t xml:space="preserve">, </w:t>
      </w:r>
      <w:r>
        <w:rPr>
          <w:rFonts w:ascii="Verdana" w:hAnsi="Verdana"/>
          <w:szCs w:val="24"/>
        </w:rPr>
        <w:t xml:space="preserve">et </w:t>
      </w:r>
      <w:r w:rsidRPr="0033523B">
        <w:rPr>
          <w:rFonts w:ascii="Verdana" w:hAnsi="Verdana"/>
          <w:szCs w:val="24"/>
        </w:rPr>
        <w:t>quelques-uns parviennent à comprendre. La maîtrise du français est pratiquement indispensable pour obtenir le fameux sésame quand le statut de réfugié n’est pas accordé.</w:t>
      </w:r>
    </w:p>
    <w:p w:rsidR="0085056B" w:rsidRPr="0033523B" w:rsidRDefault="0085056B" w:rsidP="0085056B">
      <w:pPr>
        <w:tabs>
          <w:tab w:val="left" w:pos="8080"/>
        </w:tabs>
        <w:ind w:right="-1"/>
        <w:rPr>
          <w:rFonts w:ascii="Verdana" w:hAnsi="Verdana"/>
          <w:szCs w:val="24"/>
        </w:rPr>
      </w:pPr>
      <w:r w:rsidRPr="0033523B">
        <w:rPr>
          <w:rFonts w:ascii="Verdana" w:hAnsi="Verdana"/>
          <w:szCs w:val="24"/>
        </w:rPr>
        <w:t>Nous pouvons tout simplement les rencontrer</w:t>
      </w:r>
      <w:r>
        <w:rPr>
          <w:rFonts w:ascii="Verdana" w:hAnsi="Verdana"/>
          <w:szCs w:val="24"/>
        </w:rPr>
        <w:t>.</w:t>
      </w:r>
      <w:r w:rsidRPr="0033523B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N</w:t>
      </w:r>
      <w:r w:rsidRPr="0033523B">
        <w:rPr>
          <w:rFonts w:ascii="Verdana" w:hAnsi="Verdana"/>
          <w:szCs w:val="24"/>
        </w:rPr>
        <w:t xml:space="preserve">ous pouvons permettre que ces exilés se sentent accueillis, moins seuls dans ce monde qui leur est devenu hostile. Nous pouvons certainement permettre à leur regard </w:t>
      </w:r>
      <w:r>
        <w:rPr>
          <w:rFonts w:ascii="Verdana" w:hAnsi="Verdana"/>
          <w:szCs w:val="24"/>
        </w:rPr>
        <w:t xml:space="preserve">de </w:t>
      </w:r>
      <w:bookmarkStart w:id="0" w:name="_GoBack"/>
      <w:bookmarkEnd w:id="0"/>
      <w:r w:rsidRPr="0033523B">
        <w:rPr>
          <w:rFonts w:ascii="Verdana" w:hAnsi="Verdana"/>
          <w:szCs w:val="24"/>
        </w:rPr>
        <w:t xml:space="preserve">s’illuminer comme je l’ai vu ce soir à la petite fête. La musique, les danses ont ravivé cette petite flamme dans les yeux et </w:t>
      </w:r>
      <w:r w:rsidRPr="0033523B">
        <w:rPr>
          <w:rFonts w:ascii="Verdana" w:hAnsi="Verdana"/>
          <w:szCs w:val="24"/>
        </w:rPr>
        <w:lastRenderedPageBreak/>
        <w:t>peut-être le bonheur de la rencontre l’a fait briller encore plus, et il est fort possible que cette petite flamme brille encore dans mes yeux.</w:t>
      </w:r>
    </w:p>
    <w:p w:rsidR="0085056B" w:rsidRPr="0033523B" w:rsidRDefault="0085056B" w:rsidP="0085056B">
      <w:pPr>
        <w:tabs>
          <w:tab w:val="left" w:pos="8080"/>
        </w:tabs>
        <w:ind w:right="-1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Nous devons</w:t>
      </w:r>
      <w:r w:rsidRPr="0033523B">
        <w:rPr>
          <w:rFonts w:ascii="Verdana" w:hAnsi="Verdana"/>
          <w:szCs w:val="24"/>
        </w:rPr>
        <w:t xml:space="preserve"> faire en sorte qu’ils puisent </w:t>
      </w:r>
      <w:r>
        <w:rPr>
          <w:rFonts w:ascii="Verdana" w:hAnsi="Verdana"/>
          <w:szCs w:val="24"/>
        </w:rPr>
        <w:t>dire</w:t>
      </w:r>
      <w:r w:rsidRPr="0033523B">
        <w:rPr>
          <w:rFonts w:ascii="Verdana" w:hAnsi="Verdana"/>
          <w:szCs w:val="24"/>
        </w:rPr>
        <w:t xml:space="preserve"> : </w:t>
      </w:r>
      <w:r w:rsidRPr="0033523B">
        <w:rPr>
          <w:rFonts w:ascii="Verdana" w:hAnsi="Verdana" w:cs="Tahoma"/>
          <w:b/>
          <w:szCs w:val="24"/>
        </w:rPr>
        <w:t>« J’étais un étranger et vous m’avez accueilli »</w:t>
      </w:r>
      <w:r w:rsidRPr="0033523B">
        <w:rPr>
          <w:rFonts w:ascii="Verdana" w:hAnsi="Verdana" w:cs="Tahoma"/>
          <w:szCs w:val="24"/>
        </w:rPr>
        <w:t xml:space="preserve"> (</w:t>
      </w:r>
      <w:r w:rsidRPr="0033523B">
        <w:rPr>
          <w:rFonts w:ascii="Verdana" w:hAnsi="Verdana" w:cs="Tahoma"/>
          <w:i/>
          <w:szCs w:val="24"/>
        </w:rPr>
        <w:t>Evangile de Matthieu chapitre 25</w:t>
      </w:r>
      <w:r w:rsidRPr="0033523B">
        <w:rPr>
          <w:rFonts w:ascii="Verdana" w:hAnsi="Verdana" w:cs="Tahoma"/>
          <w:szCs w:val="24"/>
        </w:rPr>
        <w:t>)</w:t>
      </w:r>
    </w:p>
    <w:p w:rsidR="00093E8F" w:rsidRPr="007512EA" w:rsidRDefault="00093E8F" w:rsidP="0085056B">
      <w:pPr>
        <w:pStyle w:val="NormalWeb"/>
        <w:tabs>
          <w:tab w:val="left" w:pos="8080"/>
        </w:tabs>
        <w:spacing w:before="0" w:beforeAutospacing="0" w:after="0" w:afterAutospacing="0"/>
        <w:ind w:right="-1"/>
        <w:rPr>
          <w:rFonts w:ascii="Franklin Gothic Book" w:hAnsi="Franklin Gothic Book" w:cstheme="majorBidi"/>
          <w:b/>
          <w:sz w:val="22"/>
        </w:rPr>
      </w:pPr>
    </w:p>
    <w:sectPr w:rsidR="00093E8F" w:rsidRPr="007512EA" w:rsidSect="0011654B">
      <w:endnotePr>
        <w:numFmt w:val="decimal"/>
      </w:endnotePr>
      <w:type w:val="continuous"/>
      <w:pgSz w:w="11906" w:h="16838" w:code="9"/>
      <w:pgMar w:top="709" w:right="566" w:bottom="568" w:left="709" w:header="79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DF8" w:rsidRDefault="00E43DF8" w:rsidP="007C1E98">
      <w:r>
        <w:separator/>
      </w:r>
    </w:p>
  </w:endnote>
  <w:endnote w:type="continuationSeparator" w:id="0">
    <w:p w:rsidR="00E43DF8" w:rsidRDefault="00E43DF8" w:rsidP="007C1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DF8" w:rsidRDefault="00E43DF8" w:rsidP="007C1E98">
      <w:r>
        <w:separator/>
      </w:r>
    </w:p>
  </w:footnote>
  <w:footnote w:type="continuationSeparator" w:id="0">
    <w:p w:rsidR="00E43DF8" w:rsidRDefault="00E43DF8" w:rsidP="007C1E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B6023"/>
    <w:rsid w:val="00012A03"/>
    <w:rsid w:val="00017AA2"/>
    <w:rsid w:val="000760D4"/>
    <w:rsid w:val="00093E8F"/>
    <w:rsid w:val="00095376"/>
    <w:rsid w:val="000C5313"/>
    <w:rsid w:val="000D2F3B"/>
    <w:rsid w:val="0011654B"/>
    <w:rsid w:val="001202F6"/>
    <w:rsid w:val="001E2FDE"/>
    <w:rsid w:val="001F7664"/>
    <w:rsid w:val="00204BA8"/>
    <w:rsid w:val="00241AC7"/>
    <w:rsid w:val="00245CD6"/>
    <w:rsid w:val="0028117A"/>
    <w:rsid w:val="002A2D3A"/>
    <w:rsid w:val="002D5222"/>
    <w:rsid w:val="002D6D16"/>
    <w:rsid w:val="00316599"/>
    <w:rsid w:val="00357A80"/>
    <w:rsid w:val="00382C74"/>
    <w:rsid w:val="003943E6"/>
    <w:rsid w:val="00426129"/>
    <w:rsid w:val="004B1875"/>
    <w:rsid w:val="004F6EDD"/>
    <w:rsid w:val="00503487"/>
    <w:rsid w:val="00546E00"/>
    <w:rsid w:val="00576C85"/>
    <w:rsid w:val="006026E6"/>
    <w:rsid w:val="00607B30"/>
    <w:rsid w:val="00656019"/>
    <w:rsid w:val="00677A27"/>
    <w:rsid w:val="00682992"/>
    <w:rsid w:val="00692C84"/>
    <w:rsid w:val="00703A75"/>
    <w:rsid w:val="007512EA"/>
    <w:rsid w:val="00796469"/>
    <w:rsid w:val="007969FC"/>
    <w:rsid w:val="007B043D"/>
    <w:rsid w:val="007B7B31"/>
    <w:rsid w:val="007C1E98"/>
    <w:rsid w:val="007C4003"/>
    <w:rsid w:val="007D016B"/>
    <w:rsid w:val="007D30F3"/>
    <w:rsid w:val="0083139C"/>
    <w:rsid w:val="0085056B"/>
    <w:rsid w:val="00857471"/>
    <w:rsid w:val="00857824"/>
    <w:rsid w:val="00871442"/>
    <w:rsid w:val="008844E0"/>
    <w:rsid w:val="008B27BD"/>
    <w:rsid w:val="008B4381"/>
    <w:rsid w:val="00900759"/>
    <w:rsid w:val="009072C6"/>
    <w:rsid w:val="00925E3F"/>
    <w:rsid w:val="00985641"/>
    <w:rsid w:val="009B6023"/>
    <w:rsid w:val="009F07FA"/>
    <w:rsid w:val="00A10AD0"/>
    <w:rsid w:val="00A36954"/>
    <w:rsid w:val="00A41CB9"/>
    <w:rsid w:val="00A674E6"/>
    <w:rsid w:val="00A71028"/>
    <w:rsid w:val="00AB1F3B"/>
    <w:rsid w:val="00AB52B2"/>
    <w:rsid w:val="00B14845"/>
    <w:rsid w:val="00B26B9F"/>
    <w:rsid w:val="00B37E99"/>
    <w:rsid w:val="00B56F23"/>
    <w:rsid w:val="00B95BC2"/>
    <w:rsid w:val="00BD52A8"/>
    <w:rsid w:val="00BE22F9"/>
    <w:rsid w:val="00C1290B"/>
    <w:rsid w:val="00CB1404"/>
    <w:rsid w:val="00CC1885"/>
    <w:rsid w:val="00CF7D99"/>
    <w:rsid w:val="00D1693B"/>
    <w:rsid w:val="00D329F1"/>
    <w:rsid w:val="00D35E50"/>
    <w:rsid w:val="00D57185"/>
    <w:rsid w:val="00D619F5"/>
    <w:rsid w:val="00D63C17"/>
    <w:rsid w:val="00D71005"/>
    <w:rsid w:val="00D85283"/>
    <w:rsid w:val="00DA7D61"/>
    <w:rsid w:val="00DB0EF7"/>
    <w:rsid w:val="00DB6630"/>
    <w:rsid w:val="00DD2100"/>
    <w:rsid w:val="00DE5AB7"/>
    <w:rsid w:val="00DF0280"/>
    <w:rsid w:val="00E43DF8"/>
    <w:rsid w:val="00E71739"/>
    <w:rsid w:val="00F02B10"/>
    <w:rsid w:val="00F109F5"/>
    <w:rsid w:val="00FF4F10"/>
    <w:rsid w:val="00FF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2"/>
        <w:lang w:val="fr-FR" w:eastAsia="en-US" w:bidi="ar-SA"/>
      </w:rPr>
    </w:rPrDefault>
    <w:pPrDefault>
      <w:pPr>
        <w:ind w:right="242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75"/>
  </w:style>
  <w:style w:type="paragraph" w:styleId="Titre1">
    <w:name w:val="heading 1"/>
    <w:basedOn w:val="Normal"/>
    <w:link w:val="Titre1Car"/>
    <w:uiPriority w:val="9"/>
    <w:qFormat/>
    <w:rsid w:val="00900759"/>
    <w:pPr>
      <w:spacing w:before="100" w:beforeAutospacing="1" w:after="100" w:afterAutospacing="1"/>
      <w:ind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6023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9B6023"/>
    <w:rPr>
      <w:i/>
      <w:iCs/>
    </w:rPr>
  </w:style>
  <w:style w:type="paragraph" w:styleId="Sansinterligne">
    <w:name w:val="No Spacing"/>
    <w:uiPriority w:val="1"/>
    <w:qFormat/>
    <w:rsid w:val="009B6023"/>
    <w:pPr>
      <w:ind w:right="0"/>
    </w:pPr>
    <w:rPr>
      <w:rFonts w:asciiTheme="minorHAnsi" w:hAnsiTheme="minorHAnsi"/>
      <w:sz w:val="22"/>
    </w:rPr>
  </w:style>
  <w:style w:type="character" w:customStyle="1" w:styleId="Titre1Car">
    <w:name w:val="Titre 1 Car"/>
    <w:basedOn w:val="Policepardfaut"/>
    <w:link w:val="Titre1"/>
    <w:uiPriority w:val="9"/>
    <w:rsid w:val="0090075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C1E9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C1E9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C1E98"/>
    <w:rPr>
      <w:vertAlign w:val="superscript"/>
    </w:rPr>
  </w:style>
  <w:style w:type="character" w:customStyle="1" w:styleId="st">
    <w:name w:val="st"/>
    <w:basedOn w:val="Policepardfaut"/>
    <w:rsid w:val="007C1E98"/>
  </w:style>
  <w:style w:type="paragraph" w:styleId="Notedefin">
    <w:name w:val="endnote text"/>
    <w:basedOn w:val="Normal"/>
    <w:link w:val="NotedefinCar"/>
    <w:uiPriority w:val="99"/>
    <w:semiHidden/>
    <w:unhideWhenUsed/>
    <w:rsid w:val="003943E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943E6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943E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3FE10-4604-4927-B48C-3421662C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Documentaliste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Docky</dc:creator>
  <cp:lastModifiedBy>Docky</cp:lastModifiedBy>
  <cp:revision>3</cp:revision>
  <dcterms:created xsi:type="dcterms:W3CDTF">2015-07-16T07:44:00Z</dcterms:created>
  <dcterms:modified xsi:type="dcterms:W3CDTF">2015-07-16T08:07:00Z</dcterms:modified>
</cp:coreProperties>
</file>