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sidR="006C54BB">
        <w:rPr>
          <w:b/>
          <w:sz w:val="28"/>
          <w:lang w:val="en-US"/>
        </w:rPr>
        <w:t>13</w:t>
      </w:r>
      <w:r w:rsidR="000A419F">
        <w:rPr>
          <w:b/>
          <w:sz w:val="28"/>
          <w:lang w:val="en-US"/>
        </w:rPr>
        <w:t>5</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sidR="000A419F">
        <w:rPr>
          <w:b/>
          <w:sz w:val="28"/>
        </w:rPr>
        <w:t>décembre</w:t>
      </w:r>
      <w:r w:rsidR="006C54BB">
        <w:rPr>
          <w:b/>
          <w:sz w:val="28"/>
        </w:rPr>
        <w:t xml:space="preserve"> </w:t>
      </w:r>
      <w:r>
        <w:rPr>
          <w:b/>
          <w:sz w:val="28"/>
        </w:rPr>
        <w:t>2011</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6C54BB" w:rsidRDefault="000A419F" w:rsidP="00981CC0">
      <w:pPr>
        <w:jc w:val="center"/>
        <w:rPr>
          <w:b/>
          <w:bCs/>
          <w:color w:val="000000"/>
          <w:sz w:val="27"/>
          <w:szCs w:val="27"/>
        </w:rPr>
      </w:pPr>
      <w:r>
        <w:rPr>
          <w:b/>
          <w:bCs/>
          <w:color w:val="000000"/>
          <w:sz w:val="27"/>
          <w:szCs w:val="27"/>
        </w:rPr>
        <w:t>Stéphane Raux</w:t>
      </w:r>
    </w:p>
    <w:p w:rsidR="00981CC0" w:rsidRPr="00F00BD2" w:rsidRDefault="00981CC0" w:rsidP="00981CC0">
      <w:pPr>
        <w:jc w:val="center"/>
        <w:rPr>
          <w:b/>
          <w:sz w:val="28"/>
          <w:lang w:val="en-US"/>
        </w:rPr>
      </w:pPr>
      <w:r w:rsidRPr="00F00BD2">
        <w:rPr>
          <w:b/>
          <w:sz w:val="28"/>
          <w:lang w:val="en-US"/>
        </w:rPr>
        <w:t>◊◊◊◊◊◊◊◊</w:t>
      </w:r>
    </w:p>
    <w:p w:rsidR="00F13208" w:rsidRPr="00F13208" w:rsidRDefault="00F13208" w:rsidP="00F13208">
      <w:pPr>
        <w:pStyle w:val="NormalWeb"/>
        <w:ind w:left="54"/>
        <w:jc w:val="center"/>
        <w:rPr>
          <w:rFonts w:ascii="Addled" w:hAnsi="Addled"/>
          <w:iCs/>
          <w:color w:val="800000"/>
          <w:sz w:val="22"/>
        </w:rPr>
      </w:pPr>
      <w:r w:rsidRPr="00F13208">
        <w:rPr>
          <w:rFonts w:ascii="Addled" w:hAnsi="Addled"/>
          <w:iCs/>
          <w:color w:val="800000"/>
          <w:sz w:val="22"/>
        </w:rPr>
        <w:t>C</w:t>
      </w:r>
      <w:r>
        <w:rPr>
          <w:iCs/>
          <w:color w:val="800000"/>
          <w:sz w:val="22"/>
        </w:rPr>
        <w:t>’</w:t>
      </w:r>
      <w:r w:rsidRPr="00F13208">
        <w:rPr>
          <w:rFonts w:ascii="Addled" w:hAnsi="Addled"/>
          <w:iCs/>
          <w:color w:val="800000"/>
          <w:sz w:val="22"/>
        </w:rPr>
        <w:t xml:space="preserve">est quoi </w:t>
      </w:r>
      <w:r w:rsidR="000A419F">
        <w:rPr>
          <w:rFonts w:ascii="Addled" w:hAnsi="Addled"/>
          <w:iCs/>
          <w:color w:val="800000"/>
          <w:sz w:val="22"/>
        </w:rPr>
        <w:t>le bonheur</w:t>
      </w:r>
      <w:r w:rsidRPr="00F13208">
        <w:rPr>
          <w:rFonts w:ascii="Addled" w:hAnsi="Addled"/>
          <w:iCs/>
          <w:color w:val="800000"/>
          <w:sz w:val="22"/>
        </w:rPr>
        <w:t> ?</w:t>
      </w:r>
    </w:p>
    <w:p w:rsidR="000A419F" w:rsidRDefault="000A419F" w:rsidP="000A419F">
      <w:pPr>
        <w:rPr>
          <w:rFonts w:ascii="Arial" w:hAnsi="Arial"/>
          <w:color w:val="000000"/>
        </w:rPr>
      </w:pPr>
      <w:r>
        <w:rPr>
          <w:rFonts w:ascii="Arial" w:hAnsi="Arial"/>
          <w:color w:val="000000"/>
        </w:rPr>
        <w:tab/>
        <w:t>... c’est ce que chantait un artiste populaire, il y a quelques années. Je rebondis bien volontiers sur le Toodè du mois précédent, tant il me semble d’actualité !</w:t>
      </w:r>
    </w:p>
    <w:p w:rsidR="000A419F" w:rsidRPr="00BF747A" w:rsidRDefault="000A419F" w:rsidP="000A419F">
      <w:pPr>
        <w:rPr>
          <w:rFonts w:ascii="Arial" w:hAnsi="Arial"/>
          <w:color w:val="000000"/>
        </w:rPr>
      </w:pPr>
    </w:p>
    <w:p w:rsidR="000A419F" w:rsidRDefault="000A419F" w:rsidP="000A419F">
      <w:pPr>
        <w:rPr>
          <w:rFonts w:ascii="Arial" w:hAnsi="Arial"/>
          <w:color w:val="000000"/>
        </w:rPr>
      </w:pPr>
      <w:r w:rsidRPr="00BF747A">
        <w:rPr>
          <w:rFonts w:ascii="Arial" w:hAnsi="Arial"/>
          <w:color w:val="000000"/>
        </w:rPr>
        <w:tab/>
      </w:r>
      <w:r>
        <w:rPr>
          <w:rFonts w:ascii="Arial" w:hAnsi="Arial"/>
          <w:color w:val="000000"/>
        </w:rPr>
        <w:t>Avec l’hiver arrivent le mauvais temps et la morosité. Pour en rajouter, le monde occidental et notamment européen envisage depuis quelques mois un avenir apocalyptique, officiellement à cause de certains pays méditerranéens plus ‘cigales’ que ‘fourmis’…</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Il est vrai que pour une société matérialiste, consumériste, à dominante individualiste voire égoïste, une crise financière, économique, puis politique, la prise de conscience (-enfin !-) que nous vivons sur le dos d’une dette ahurissante, tout cela est en soi le syndrome d’une fin du monde…</w:t>
      </w:r>
    </w:p>
    <w:p w:rsidR="000A419F" w:rsidRDefault="000A419F" w:rsidP="000A419F">
      <w:pPr>
        <w:rPr>
          <w:rFonts w:ascii="Arial" w:hAnsi="Arial"/>
          <w:color w:val="000000"/>
        </w:rPr>
      </w:pPr>
      <w:r>
        <w:rPr>
          <w:rFonts w:ascii="Arial" w:hAnsi="Arial"/>
          <w:color w:val="000000"/>
        </w:rPr>
        <w:tab/>
        <w:t>De quoi désespérer pour les esprits fermés.</w:t>
      </w:r>
    </w:p>
    <w:p w:rsidR="000A419F" w:rsidRDefault="000A419F" w:rsidP="000A419F">
      <w:pPr>
        <w:rPr>
          <w:rFonts w:ascii="Arial" w:hAnsi="Arial"/>
          <w:color w:val="000000"/>
        </w:rPr>
      </w:pPr>
    </w:p>
    <w:p w:rsidR="000A419F" w:rsidRPr="00BF747A" w:rsidRDefault="000A419F" w:rsidP="000A419F">
      <w:pPr>
        <w:rPr>
          <w:rFonts w:ascii="Arial" w:hAnsi="Arial"/>
          <w:color w:val="000000"/>
        </w:rPr>
      </w:pPr>
      <w:r>
        <w:rPr>
          <w:rFonts w:ascii="Arial" w:hAnsi="Arial"/>
          <w:color w:val="000000"/>
        </w:rPr>
        <w:tab/>
        <w:t>Et en même temps, l’occasion heureuse de suggérer de remettre en avant ‘l’humain’ plutôt que la finance.</w:t>
      </w:r>
    </w:p>
    <w:p w:rsidR="000A419F" w:rsidRPr="00BF747A" w:rsidRDefault="000A419F" w:rsidP="000A419F">
      <w:pPr>
        <w:rPr>
          <w:rFonts w:ascii="Arial" w:hAnsi="Arial"/>
          <w:color w:val="000000"/>
        </w:rPr>
      </w:pPr>
      <w:r w:rsidRPr="00BF747A">
        <w:rPr>
          <w:rFonts w:ascii="Arial" w:hAnsi="Arial"/>
          <w:color w:val="000000"/>
        </w:rPr>
        <w:tab/>
      </w:r>
    </w:p>
    <w:p w:rsidR="000A419F" w:rsidRDefault="000A419F" w:rsidP="000A419F">
      <w:pPr>
        <w:rPr>
          <w:rFonts w:ascii="Arial" w:hAnsi="Arial"/>
          <w:color w:val="000000"/>
        </w:rPr>
      </w:pPr>
      <w:r>
        <w:rPr>
          <w:rFonts w:ascii="Arial" w:hAnsi="Arial"/>
          <w:color w:val="000000"/>
        </w:rPr>
        <w:tab/>
        <w:t>Malgré tout, Noël est bientôt là avec pour certains l’occasion de faire la fête sans savoir pourquoi, et pour d’autres de signifier une grande confiance en l’humanité, partagée par notre Dieu. Un Dieu qui veut notre bonheur.</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 xml:space="preserve"> Alors je ne peux m’empêcher de vous livrer quelques </w:t>
      </w:r>
      <w:r w:rsidRPr="00806785">
        <w:rPr>
          <w:rFonts w:ascii="Arial" w:hAnsi="Arial"/>
          <w:color w:val="000000"/>
        </w:rPr>
        <w:t xml:space="preserve">heureux éléments </w:t>
      </w:r>
      <w:r>
        <w:rPr>
          <w:rFonts w:ascii="Arial" w:hAnsi="Arial"/>
          <w:color w:val="000000"/>
        </w:rPr>
        <w:t xml:space="preserve">provenant d’horizons aussi variés qu’études </w:t>
      </w:r>
      <w:r w:rsidRPr="00806785">
        <w:rPr>
          <w:rFonts w:ascii="Arial" w:hAnsi="Arial"/>
          <w:color w:val="000000"/>
        </w:rPr>
        <w:t>scientifique, économique, psychologique, politique, géographique… qui ne peuvent qu’interpeller les curieux ou insatisfaits</w:t>
      </w:r>
      <w:r>
        <w:rPr>
          <w:rFonts w:ascii="Arial" w:hAnsi="Arial"/>
          <w:color w:val="000000"/>
        </w:rPr>
        <w:t xml:space="preserve"> et conforter ceux qui croient en l’Homme </w:t>
      </w:r>
      <w:r w:rsidRPr="00806785">
        <w:rPr>
          <w:rFonts w:ascii="Arial" w:hAnsi="Arial"/>
          <w:color w:val="000000"/>
        </w:rPr>
        <w:t>...</w:t>
      </w:r>
    </w:p>
    <w:p w:rsidR="000A419F" w:rsidRDefault="000A419F" w:rsidP="000A419F">
      <w:pPr>
        <w:rPr>
          <w:rFonts w:ascii="Arial" w:hAnsi="Arial"/>
          <w:color w:val="000000"/>
        </w:rPr>
      </w:pPr>
      <w:r>
        <w:rPr>
          <w:rFonts w:ascii="Arial" w:hAnsi="Arial"/>
          <w:color w:val="000000"/>
        </w:rPr>
        <w:t>Constat intéressant : nos élites intellectuelles ne regardent plus le monde seulement à la lorgnette de l’économie !</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 Le « BNB » : le Bonheur National Brut :</w:t>
      </w:r>
    </w:p>
    <w:p w:rsidR="000A419F" w:rsidRPr="00806785" w:rsidRDefault="000A419F" w:rsidP="000A419F">
      <w:pPr>
        <w:rPr>
          <w:rFonts w:ascii="Arial" w:hAnsi="Arial"/>
          <w:color w:val="000000"/>
        </w:rPr>
      </w:pPr>
    </w:p>
    <w:p w:rsidR="000A419F" w:rsidRPr="001B20D2" w:rsidRDefault="000A419F" w:rsidP="000A419F">
      <w:pPr>
        <w:rPr>
          <w:rFonts w:ascii="Arial" w:hAnsi="Arial"/>
          <w:color w:val="000000"/>
        </w:rPr>
      </w:pPr>
      <w:r>
        <w:rPr>
          <w:rFonts w:ascii="Arial" w:hAnsi="Arial"/>
          <w:color w:val="000000"/>
        </w:rPr>
        <w:tab/>
      </w:r>
      <w:r w:rsidRPr="00806785">
        <w:rPr>
          <w:rFonts w:ascii="Arial" w:hAnsi="Arial"/>
          <w:color w:val="000000"/>
        </w:rPr>
        <w:t xml:space="preserve">On </w:t>
      </w:r>
      <w:r w:rsidRPr="001B20D2">
        <w:rPr>
          <w:rFonts w:ascii="Arial" w:hAnsi="Arial"/>
          <w:color w:val="000000"/>
        </w:rPr>
        <w:t xml:space="preserve">connaissait l’IDH, </w:t>
      </w:r>
      <w:r>
        <w:rPr>
          <w:rFonts w:ascii="Arial" w:hAnsi="Arial"/>
          <w:color w:val="000000"/>
        </w:rPr>
        <w:t xml:space="preserve">Indice de Développement Humain </w:t>
      </w:r>
      <w:r w:rsidRPr="001B20D2">
        <w:rPr>
          <w:rFonts w:ascii="Arial" w:hAnsi="Arial"/>
          <w:color w:val="000000"/>
        </w:rPr>
        <w:t>de l’ONU, indicateur qui prend en compte l’espérance de vie à la naissance, l’instruction et le revenu en parit</w:t>
      </w:r>
      <w:r>
        <w:rPr>
          <w:rFonts w:ascii="Arial" w:hAnsi="Arial"/>
          <w:color w:val="000000"/>
        </w:rPr>
        <w:t>é de pouvoir d’achat. Maintenant d</w:t>
      </w:r>
      <w:r w:rsidRPr="001B20D2">
        <w:rPr>
          <w:rFonts w:ascii="Arial" w:hAnsi="Arial"/>
          <w:color w:val="000000"/>
        </w:rPr>
        <w:t>es pays aussi différents que l</w:t>
      </w:r>
      <w:r>
        <w:rPr>
          <w:rFonts w:ascii="Arial" w:hAnsi="Arial"/>
          <w:color w:val="000000"/>
        </w:rPr>
        <w:t xml:space="preserve">e Bhoutan, l’Australie, la Thaïlande… </w:t>
      </w:r>
      <w:r w:rsidRPr="001B20D2">
        <w:rPr>
          <w:rFonts w:ascii="Arial" w:hAnsi="Arial"/>
          <w:color w:val="000000"/>
        </w:rPr>
        <w:t>élaborent des “indices de bonheur” afin de les utiliser conjointement au PIB pour mesurer le progrès de la société...</w:t>
      </w:r>
    </w:p>
    <w:p w:rsidR="000A419F" w:rsidRDefault="000A419F" w:rsidP="000A419F">
      <w:pPr>
        <w:rPr>
          <w:rFonts w:ascii="Arial" w:hAnsi="Arial"/>
          <w:color w:val="000000"/>
        </w:rPr>
      </w:pPr>
    </w:p>
    <w:p w:rsidR="000A419F" w:rsidRDefault="000A419F" w:rsidP="000A419F">
      <w:pPr>
        <w:rPr>
          <w:rFonts w:ascii="Arial" w:hAnsi="Arial"/>
          <w:color w:val="000000"/>
        </w:rPr>
      </w:pPr>
      <w:r w:rsidRPr="001B20D2">
        <w:rPr>
          <w:rFonts w:ascii="Arial" w:hAnsi="Arial"/>
          <w:color w:val="000000"/>
        </w:rPr>
        <w:t>* La solidarité source de bien-être et d’espoir</w:t>
      </w:r>
      <w:r>
        <w:rPr>
          <w:rFonts w:ascii="Arial" w:hAnsi="Arial"/>
          <w:color w:val="000000"/>
        </w:rPr>
        <w:t> …</w:t>
      </w:r>
    </w:p>
    <w:p w:rsidR="000A419F" w:rsidRPr="001B20D2" w:rsidRDefault="000A419F" w:rsidP="000A419F">
      <w:pPr>
        <w:rPr>
          <w:rFonts w:ascii="Arial" w:hAnsi="Arial"/>
          <w:color w:val="000000"/>
        </w:rPr>
      </w:pPr>
    </w:p>
    <w:p w:rsidR="000A419F" w:rsidRDefault="000A419F" w:rsidP="000A419F">
      <w:pPr>
        <w:rPr>
          <w:rFonts w:ascii="Arial" w:hAnsi="Arial"/>
          <w:color w:val="000000"/>
        </w:rPr>
      </w:pPr>
      <w:r>
        <w:rPr>
          <w:rFonts w:ascii="Arial" w:hAnsi="Arial"/>
          <w:i/>
          <w:color w:val="000000"/>
        </w:rPr>
        <w:tab/>
        <w:t>« Dans une société composée à parts égales d’égoïstes et d’altruistes, ces derniers devraient théoriquement être balayés. Mais les altruistes savent coopérer, ce qui leur donne un grand avantage. C’est un motif d’espoir »</w:t>
      </w:r>
      <w:r>
        <w:rPr>
          <w:rFonts w:ascii="Arial" w:hAnsi="Arial"/>
          <w:color w:val="000000"/>
        </w:rPr>
        <w:t>, témoigne un moine bouddhiste français.</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i/>
          <w:color w:val="000000"/>
        </w:rPr>
        <w:tab/>
        <w:t xml:space="preserve">« Plus vous vous montrerez gentil dans une même journée, mieux vous vous sentirez », </w:t>
      </w:r>
      <w:r>
        <w:rPr>
          <w:rFonts w:ascii="Arial" w:hAnsi="Arial"/>
          <w:color w:val="000000"/>
        </w:rPr>
        <w:t>expose une psychologue universitaire américaine.</w:t>
      </w:r>
    </w:p>
    <w:p w:rsidR="000A419F" w:rsidRDefault="000A419F" w:rsidP="000A419F">
      <w:pPr>
        <w:rPr>
          <w:rFonts w:ascii="Arial" w:hAnsi="Arial"/>
          <w:color w:val="000000"/>
        </w:rPr>
      </w:pPr>
    </w:p>
    <w:p w:rsidR="000A419F" w:rsidRPr="0028030B" w:rsidRDefault="000A419F" w:rsidP="000A419F">
      <w:pPr>
        <w:rPr>
          <w:rFonts w:ascii="Arial" w:hAnsi="Arial"/>
          <w:color w:val="000000"/>
        </w:rPr>
      </w:pPr>
      <w:r>
        <w:rPr>
          <w:rFonts w:ascii="Arial" w:hAnsi="Arial"/>
          <w:color w:val="000000"/>
        </w:rPr>
        <w:tab/>
        <w:t>Le fait de sourire sincèrement augmente la durée de la vie, selon une étude américaine…</w:t>
      </w:r>
    </w:p>
    <w:p w:rsidR="000A419F" w:rsidRDefault="000A419F" w:rsidP="000A419F">
      <w:pPr>
        <w:rPr>
          <w:rFonts w:ascii="Arial" w:hAnsi="Arial"/>
          <w:color w:val="000000"/>
        </w:rPr>
      </w:pPr>
    </w:p>
    <w:p w:rsidR="000A419F" w:rsidRPr="009226C9" w:rsidRDefault="000A419F" w:rsidP="000A419F">
      <w:pPr>
        <w:rPr>
          <w:rFonts w:ascii="Arial" w:hAnsi="Arial"/>
          <w:color w:val="000000"/>
        </w:rPr>
      </w:pPr>
      <w:r>
        <w:rPr>
          <w:rFonts w:ascii="Arial" w:hAnsi="Arial"/>
          <w:i/>
          <w:color w:val="000000"/>
        </w:rPr>
        <w:tab/>
      </w:r>
      <w:r w:rsidRPr="00E23276">
        <w:rPr>
          <w:rFonts w:ascii="Arial" w:hAnsi="Arial"/>
          <w:i/>
          <w:color w:val="000000"/>
        </w:rPr>
        <w:t>« Démerde-toi d’être heureux, parce que les autres ont besoin de ton bonheur »</w:t>
      </w:r>
      <w:r>
        <w:rPr>
          <w:rFonts w:ascii="Arial" w:hAnsi="Arial"/>
          <w:i/>
          <w:color w:val="000000"/>
        </w:rPr>
        <w:t xml:space="preserve">, </w:t>
      </w:r>
      <w:r w:rsidRPr="009226C9">
        <w:rPr>
          <w:rFonts w:ascii="Arial" w:hAnsi="Arial"/>
          <w:color w:val="000000"/>
        </w:rPr>
        <w:t xml:space="preserve">dit une </w:t>
      </w:r>
      <w:r>
        <w:rPr>
          <w:rFonts w:ascii="Arial" w:hAnsi="Arial"/>
          <w:color w:val="000000"/>
        </w:rPr>
        <w:t>anonyme relayée par l’émission ‘</w:t>
      </w:r>
      <w:r w:rsidRPr="009226C9">
        <w:rPr>
          <w:rFonts w:ascii="Arial" w:hAnsi="Arial"/>
          <w:color w:val="000000"/>
        </w:rPr>
        <w:t>Thalassa’ en novembre dernier.</w:t>
      </w:r>
    </w:p>
    <w:p w:rsidR="000A419F" w:rsidRDefault="000A419F" w:rsidP="000A419F">
      <w:pPr>
        <w:rPr>
          <w:rFonts w:ascii="Arial" w:hAnsi="Arial"/>
          <w:color w:val="000000"/>
        </w:rPr>
      </w:pPr>
    </w:p>
    <w:p w:rsidR="000A419F" w:rsidRPr="009226C9"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 La géographie du bonheur ?</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 A croiser le revenu par habitant et les déclarations subjectives des interviewés sur leur impression de bonheur, il ressort que :</w:t>
      </w:r>
    </w:p>
    <w:p w:rsidR="000A419F" w:rsidRDefault="000A419F" w:rsidP="000A419F">
      <w:pPr>
        <w:rPr>
          <w:rFonts w:ascii="Arial" w:hAnsi="Arial"/>
          <w:color w:val="000000"/>
        </w:rPr>
      </w:pPr>
      <w:r>
        <w:rPr>
          <w:rFonts w:ascii="Arial" w:hAnsi="Arial"/>
          <w:color w:val="000000"/>
        </w:rPr>
        <w:t xml:space="preserve">. beaucoup de ‘riches’ se déclarent heureux (en Suisse, Japon, Allemagne, France, </w:t>
      </w:r>
      <w:proofErr w:type="spellStart"/>
      <w:r>
        <w:rPr>
          <w:rFonts w:ascii="Arial" w:hAnsi="Arial"/>
          <w:color w:val="000000"/>
        </w:rPr>
        <w:t>Etats-Unis</w:t>
      </w:r>
      <w:proofErr w:type="spellEnd"/>
      <w:r>
        <w:rPr>
          <w:rFonts w:ascii="Arial" w:hAnsi="Arial"/>
          <w:color w:val="000000"/>
        </w:rPr>
        <w:t xml:space="preserve">, Norvège, Royaume-Uni, </w:t>
      </w:r>
      <w:proofErr w:type="spellStart"/>
      <w:r>
        <w:rPr>
          <w:rFonts w:ascii="Arial" w:hAnsi="Arial"/>
          <w:color w:val="000000"/>
        </w:rPr>
        <w:t>etc</w:t>
      </w:r>
      <w:proofErr w:type="spellEnd"/>
      <w:r>
        <w:rPr>
          <w:rFonts w:ascii="Arial" w:hAnsi="Arial"/>
          <w:color w:val="000000"/>
        </w:rPr>
        <w:t>)</w:t>
      </w:r>
      <w:proofErr w:type="gramStart"/>
      <w:r>
        <w:rPr>
          <w:rFonts w:ascii="Arial" w:hAnsi="Arial"/>
          <w:color w:val="000000"/>
        </w:rPr>
        <w:t xml:space="preserve">:  </w:t>
      </w:r>
      <w:r>
        <w:rPr>
          <w:rFonts w:ascii="Arial" w:hAnsi="Arial"/>
          <w:i/>
          <w:color w:val="000000"/>
        </w:rPr>
        <w:t>«</w:t>
      </w:r>
      <w:proofErr w:type="gramEnd"/>
      <w:r>
        <w:rPr>
          <w:rFonts w:ascii="Arial" w:hAnsi="Arial"/>
          <w:i/>
          <w:color w:val="000000"/>
        </w:rPr>
        <w:t> </w:t>
      </w:r>
      <w:r w:rsidRPr="007F7290">
        <w:rPr>
          <w:rFonts w:ascii="Arial" w:hAnsi="Arial"/>
          <w:i/>
          <w:color w:val="000000"/>
        </w:rPr>
        <w:t xml:space="preserve">l’argent ne fait pas </w:t>
      </w:r>
      <w:r>
        <w:rPr>
          <w:rFonts w:ascii="Arial" w:hAnsi="Arial"/>
          <w:i/>
          <w:color w:val="000000"/>
        </w:rPr>
        <w:t>le bonheur, mais il y contribue »</w:t>
      </w:r>
      <w:r w:rsidRPr="007F7290">
        <w:rPr>
          <w:rFonts w:ascii="Arial" w:hAnsi="Arial"/>
          <w:i/>
          <w:color w:val="000000"/>
        </w:rPr>
        <w:t> ?,</w:t>
      </w:r>
      <w:r>
        <w:rPr>
          <w:rFonts w:ascii="Arial" w:hAnsi="Arial"/>
          <w:color w:val="000000"/>
        </w:rPr>
        <w:t xml:space="preserve"> dit-on bêtement et couramment...</w:t>
      </w:r>
    </w:p>
    <w:p w:rsidR="000A419F" w:rsidRDefault="000A419F" w:rsidP="000A419F">
      <w:pPr>
        <w:rPr>
          <w:rFonts w:ascii="Arial" w:hAnsi="Arial"/>
          <w:color w:val="000000"/>
        </w:rPr>
      </w:pPr>
      <w:r>
        <w:rPr>
          <w:rFonts w:ascii="Arial" w:hAnsi="Arial"/>
          <w:color w:val="000000"/>
        </w:rPr>
        <w:t xml:space="preserve">Mais comme le dit le spécialiste français de la résilience, </w:t>
      </w:r>
      <w:r w:rsidRPr="004C06F7">
        <w:rPr>
          <w:rFonts w:ascii="Arial" w:hAnsi="Arial"/>
          <w:i/>
          <w:color w:val="000000"/>
        </w:rPr>
        <w:t>« On peut avoir des souffrances réelles même quand les conditions sont bonnes autour de soi </w:t>
      </w:r>
      <w:r>
        <w:rPr>
          <w:rFonts w:ascii="Arial" w:hAnsi="Arial"/>
          <w:i/>
          <w:color w:val="000000"/>
        </w:rPr>
        <w:t>».</w:t>
      </w:r>
    </w:p>
    <w:p w:rsidR="000A419F" w:rsidRDefault="000A419F" w:rsidP="000A419F">
      <w:pPr>
        <w:rPr>
          <w:rFonts w:ascii="Arial" w:hAnsi="Arial"/>
          <w:color w:val="000000"/>
        </w:rPr>
      </w:pPr>
      <w:r>
        <w:rPr>
          <w:rFonts w:ascii="Arial" w:hAnsi="Arial"/>
          <w:color w:val="000000"/>
        </w:rPr>
        <w:t xml:space="preserve">. </w:t>
      </w:r>
      <w:proofErr w:type="gramStart"/>
      <w:r>
        <w:rPr>
          <w:rFonts w:ascii="Arial" w:hAnsi="Arial"/>
          <w:color w:val="000000"/>
        </w:rPr>
        <w:t>à</w:t>
      </w:r>
      <w:proofErr w:type="gramEnd"/>
      <w:r>
        <w:rPr>
          <w:rFonts w:ascii="Arial" w:hAnsi="Arial"/>
          <w:color w:val="000000"/>
        </w:rPr>
        <w:t xml:space="preserve"> l’inverse, des ‘pauvres’ se sentent malheureux (Russie, Albanie, Pakistan, Bulgarie, Zimbabwe, </w:t>
      </w:r>
      <w:proofErr w:type="spellStart"/>
      <w:r>
        <w:rPr>
          <w:rFonts w:ascii="Arial" w:hAnsi="Arial"/>
          <w:color w:val="000000"/>
        </w:rPr>
        <w:t>etc</w:t>
      </w:r>
      <w:proofErr w:type="spellEnd"/>
      <w:r>
        <w:rPr>
          <w:rFonts w:ascii="Arial" w:hAnsi="Arial"/>
          <w:color w:val="000000"/>
        </w:rPr>
        <w:t>): même cause ou interférence d’autres notions comme la (non) liberté politique, religieuse …?</w:t>
      </w:r>
    </w:p>
    <w:p w:rsidR="000A419F" w:rsidRDefault="000A419F" w:rsidP="000A419F">
      <w:pPr>
        <w:rPr>
          <w:rFonts w:ascii="Arial" w:hAnsi="Arial"/>
          <w:color w:val="000000"/>
        </w:rPr>
      </w:pPr>
      <w:r>
        <w:rPr>
          <w:rFonts w:ascii="Arial" w:hAnsi="Arial"/>
          <w:color w:val="000000"/>
        </w:rPr>
        <w:t xml:space="preserve">. </w:t>
      </w:r>
      <w:proofErr w:type="gramStart"/>
      <w:r>
        <w:rPr>
          <w:rFonts w:ascii="Arial" w:hAnsi="Arial"/>
          <w:color w:val="000000"/>
        </w:rPr>
        <w:t>mais</w:t>
      </w:r>
      <w:proofErr w:type="gramEnd"/>
      <w:r>
        <w:rPr>
          <w:rFonts w:ascii="Arial" w:hAnsi="Arial"/>
          <w:color w:val="000000"/>
        </w:rPr>
        <w:t xml:space="preserve"> surtout, il y a des pauvres qui disent vivre heureux (Indonésie, Colombie, Nigeria, Philippines, Salvador, </w:t>
      </w:r>
      <w:proofErr w:type="spellStart"/>
      <w:r>
        <w:rPr>
          <w:rFonts w:ascii="Arial" w:hAnsi="Arial"/>
          <w:color w:val="000000"/>
        </w:rPr>
        <w:t>etc</w:t>
      </w:r>
      <w:proofErr w:type="spellEnd"/>
      <w:r>
        <w:rPr>
          <w:rFonts w:ascii="Arial" w:hAnsi="Arial"/>
          <w:color w:val="000000"/>
        </w:rPr>
        <w:t>) : Ringard, l’argent pour la quête du bonheur ?</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 Si on considère des critères socio-économiques (espérance de vie, accès à l’éducation, PIB par habitant), les pays occidentaux arrivent en tête (même si la France n’est que 62ème sur 178 !), et les pays de l’Est et l’Afrique se considèrent en bas de l’échelle...</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 Si par contre on se base sur un indice élaboré à partir de trois indicateurs: la satisfaction de la vie, l’espérance de vie et l’empreinte écologique :</w:t>
      </w:r>
    </w:p>
    <w:p w:rsidR="000A419F" w:rsidRDefault="000A419F" w:rsidP="000A419F">
      <w:pPr>
        <w:rPr>
          <w:rFonts w:ascii="Arial" w:hAnsi="Arial"/>
          <w:color w:val="000000"/>
        </w:rPr>
      </w:pPr>
      <w:r>
        <w:rPr>
          <w:rFonts w:ascii="Arial" w:hAnsi="Arial"/>
          <w:color w:val="000000"/>
        </w:rPr>
        <w:t xml:space="preserve">. </w:t>
      </w:r>
      <w:proofErr w:type="gramStart"/>
      <w:r>
        <w:rPr>
          <w:rFonts w:ascii="Arial" w:hAnsi="Arial"/>
          <w:color w:val="000000"/>
        </w:rPr>
        <w:t>là</w:t>
      </w:r>
      <w:proofErr w:type="gramEnd"/>
      <w:r>
        <w:rPr>
          <w:rFonts w:ascii="Arial" w:hAnsi="Arial"/>
          <w:color w:val="000000"/>
        </w:rPr>
        <w:t>, les pays occidentaux (France: 129ème sur 178), les pays de l’Est et l’Afrique sont dans le rouge !</w:t>
      </w:r>
    </w:p>
    <w:p w:rsidR="000A419F" w:rsidRDefault="000A419F" w:rsidP="000A419F">
      <w:pPr>
        <w:rPr>
          <w:rFonts w:ascii="Arial" w:hAnsi="Arial"/>
          <w:color w:val="000000"/>
        </w:rPr>
      </w:pPr>
      <w:r>
        <w:rPr>
          <w:rFonts w:ascii="Arial" w:hAnsi="Arial"/>
          <w:color w:val="000000"/>
        </w:rPr>
        <w:t xml:space="preserve">. </w:t>
      </w:r>
      <w:proofErr w:type="gramStart"/>
      <w:r>
        <w:rPr>
          <w:rFonts w:ascii="Arial" w:hAnsi="Arial"/>
          <w:color w:val="000000"/>
        </w:rPr>
        <w:t>l’Amérique</w:t>
      </w:r>
      <w:proofErr w:type="gramEnd"/>
      <w:r>
        <w:rPr>
          <w:rFonts w:ascii="Arial" w:hAnsi="Arial"/>
          <w:color w:val="000000"/>
        </w:rPr>
        <w:t xml:space="preserve"> Centrale, du Sud et l’Extrême-Orient s’en sortent beaucoup mieux...</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 xml:space="preserve">Comme quoi, tout est relatif, le progrès humain n’est pas forcément là et comme on le mesure… </w:t>
      </w:r>
    </w:p>
    <w:p w:rsidR="000A419F" w:rsidRDefault="000A419F" w:rsidP="000A419F">
      <w:pPr>
        <w:rPr>
          <w:rFonts w:ascii="Arial" w:hAnsi="Arial"/>
          <w:color w:val="000000"/>
        </w:rPr>
      </w:pPr>
    </w:p>
    <w:p w:rsidR="000A419F" w:rsidRPr="00AA3DF0" w:rsidRDefault="000A419F" w:rsidP="000A419F">
      <w:pPr>
        <w:rPr>
          <w:rFonts w:ascii="Arial" w:hAnsi="Arial"/>
          <w:color w:val="000000"/>
        </w:rPr>
      </w:pPr>
      <w:r>
        <w:rPr>
          <w:rFonts w:ascii="Arial" w:hAnsi="Arial"/>
          <w:color w:val="000000"/>
        </w:rPr>
        <w:t xml:space="preserve">* Pour terminer ce florilège, je vous livre une </w:t>
      </w:r>
      <w:r w:rsidRPr="00AA3DF0">
        <w:rPr>
          <w:rFonts w:ascii="Arial" w:hAnsi="Arial"/>
          <w:color w:val="000000"/>
        </w:rPr>
        <w:t>liste</w:t>
      </w:r>
      <w:r>
        <w:rPr>
          <w:rFonts w:ascii="Arial" w:hAnsi="Arial"/>
          <w:color w:val="000000"/>
        </w:rPr>
        <w:t>, -intéressante quand on la relit à travers un prisme chrétien et salésien- </w:t>
      </w:r>
      <w:r w:rsidRPr="00AA3DF0">
        <w:rPr>
          <w:rFonts w:ascii="Arial" w:hAnsi="Arial"/>
          <w:color w:val="000000"/>
        </w:rPr>
        <w:t xml:space="preserve"> </w:t>
      </w:r>
      <w:r>
        <w:rPr>
          <w:rFonts w:ascii="Arial" w:hAnsi="Arial"/>
          <w:color w:val="000000"/>
        </w:rPr>
        <w:t>liste établie donc par de</w:t>
      </w:r>
      <w:r w:rsidRPr="00AA3DF0">
        <w:rPr>
          <w:rFonts w:ascii="Arial" w:hAnsi="Arial"/>
          <w:color w:val="000000"/>
        </w:rPr>
        <w:t xml:space="preserve"> grands pontes de la psychologie positive</w:t>
      </w:r>
      <w:r>
        <w:rPr>
          <w:rFonts w:ascii="Arial" w:hAnsi="Arial"/>
          <w:color w:val="000000"/>
        </w:rPr>
        <w:t xml:space="preserve"> </w:t>
      </w:r>
      <w:r w:rsidRPr="00AA3DF0">
        <w:rPr>
          <w:rFonts w:ascii="Arial" w:hAnsi="Arial"/>
          <w:color w:val="000000"/>
        </w:rPr>
        <w:t xml:space="preserve">de </w:t>
      </w:r>
      <w:r>
        <w:rPr>
          <w:rFonts w:ascii="Arial" w:hAnsi="Arial"/>
          <w:color w:val="000000"/>
        </w:rPr>
        <w:t>« </w:t>
      </w:r>
      <w:r w:rsidRPr="00AA3DF0">
        <w:rPr>
          <w:rFonts w:ascii="Arial" w:hAnsi="Arial"/>
          <w:color w:val="000000"/>
        </w:rPr>
        <w:t>six vertus et vingt-quatre forces de caractè</w:t>
      </w:r>
      <w:r>
        <w:rPr>
          <w:rFonts w:ascii="Arial" w:hAnsi="Arial"/>
          <w:color w:val="000000"/>
        </w:rPr>
        <w:t>res qui contribuent au bonheur » :</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SAGESSE ET CONNAISSANCE : créativité, curiosité, ouverture d’esprit, amour de l’apprentissage, sagesse ;</w:t>
      </w:r>
    </w:p>
    <w:p w:rsidR="000A419F" w:rsidRDefault="000A419F" w:rsidP="000A419F">
      <w:pPr>
        <w:rPr>
          <w:rFonts w:ascii="Arial" w:hAnsi="Arial"/>
          <w:color w:val="000000"/>
        </w:rPr>
      </w:pPr>
      <w:r>
        <w:rPr>
          <w:rFonts w:ascii="Arial" w:hAnsi="Arial"/>
          <w:color w:val="000000"/>
        </w:rPr>
        <w:t>COURAGE : bravoure, persévérance, authenticité, vitalité ;</w:t>
      </w:r>
    </w:p>
    <w:p w:rsidR="000A419F" w:rsidRDefault="000A419F" w:rsidP="000A419F">
      <w:pPr>
        <w:rPr>
          <w:rFonts w:ascii="Arial" w:hAnsi="Arial"/>
          <w:color w:val="000000"/>
        </w:rPr>
      </w:pPr>
      <w:r>
        <w:rPr>
          <w:rFonts w:ascii="Arial" w:hAnsi="Arial"/>
          <w:color w:val="000000"/>
        </w:rPr>
        <w:t>HUMANITÉ : amour, gentillesse, intelligence sociale ;</w:t>
      </w:r>
    </w:p>
    <w:p w:rsidR="000A419F" w:rsidRDefault="000A419F" w:rsidP="000A419F">
      <w:pPr>
        <w:rPr>
          <w:rFonts w:ascii="Arial" w:hAnsi="Arial"/>
          <w:color w:val="000000"/>
        </w:rPr>
      </w:pPr>
      <w:r>
        <w:rPr>
          <w:rFonts w:ascii="Arial" w:hAnsi="Arial"/>
          <w:color w:val="000000"/>
        </w:rPr>
        <w:t>JUSTICE : travail en groupe, sens de l’équité, leadership ;</w:t>
      </w:r>
    </w:p>
    <w:p w:rsidR="000A419F" w:rsidRDefault="000A419F" w:rsidP="000A419F">
      <w:pPr>
        <w:rPr>
          <w:rFonts w:ascii="Arial" w:hAnsi="Arial"/>
          <w:color w:val="000000"/>
        </w:rPr>
      </w:pPr>
      <w:r>
        <w:rPr>
          <w:rFonts w:ascii="Arial" w:hAnsi="Arial"/>
          <w:color w:val="000000"/>
        </w:rPr>
        <w:t>TEMPÉRANCE : pardon, modestie, prudence, maîtrise de soi ;</w:t>
      </w:r>
    </w:p>
    <w:p w:rsidR="000A419F" w:rsidRDefault="000A419F" w:rsidP="000A419F">
      <w:pPr>
        <w:rPr>
          <w:rFonts w:ascii="Arial" w:hAnsi="Arial"/>
          <w:color w:val="000000"/>
        </w:rPr>
      </w:pPr>
      <w:r>
        <w:rPr>
          <w:rFonts w:ascii="Arial" w:hAnsi="Arial"/>
          <w:color w:val="000000"/>
        </w:rPr>
        <w:t>TRANSCENDANCE </w:t>
      </w:r>
      <w:r>
        <w:rPr>
          <w:rFonts w:ascii="Arial" w:hAnsi="Arial"/>
          <w:color w:val="000000"/>
          <w:sz w:val="16"/>
        </w:rPr>
        <w:t xml:space="preserve">: </w:t>
      </w:r>
      <w:r>
        <w:rPr>
          <w:rFonts w:ascii="Arial" w:hAnsi="Arial"/>
          <w:color w:val="000000"/>
        </w:rPr>
        <w:t>appréciation de la beauté et de l’excellence, gratitude, optimisme, humour, spiritualité;</w:t>
      </w:r>
    </w:p>
    <w:p w:rsidR="000A419F" w:rsidRDefault="000A419F" w:rsidP="000A419F">
      <w:pPr>
        <w:rPr>
          <w:rFonts w:ascii="Arial" w:hAnsi="Arial"/>
          <w:color w:val="000000"/>
        </w:rPr>
      </w:pPr>
    </w:p>
    <w:p w:rsidR="000A419F" w:rsidRDefault="000A419F" w:rsidP="000A419F">
      <w:pPr>
        <w:rPr>
          <w:rFonts w:ascii="Arial" w:hAnsi="Arial"/>
          <w:color w:val="000000"/>
        </w:rPr>
      </w:pPr>
      <w:r>
        <w:rPr>
          <w:rFonts w:ascii="Arial" w:hAnsi="Arial"/>
          <w:color w:val="000000"/>
        </w:rPr>
        <w:tab/>
        <w:t>Je ne doute pas que vous les avez toutes...</w:t>
      </w:r>
    </w:p>
    <w:p w:rsidR="000A419F" w:rsidRPr="00F13208" w:rsidRDefault="000A419F" w:rsidP="000A419F">
      <w:pPr>
        <w:rPr>
          <w:rFonts w:ascii="Verdana" w:hAnsi="Verdana"/>
          <w:sz w:val="22"/>
        </w:rPr>
      </w:pPr>
      <w:r>
        <w:rPr>
          <w:rFonts w:ascii="Verdana" w:hAnsi="Verdana"/>
          <w:sz w:val="22"/>
        </w:rPr>
        <w:br w:type="page"/>
      </w:r>
    </w:p>
    <w:tbl>
      <w:tblPr>
        <w:tblW w:w="0" w:type="auto"/>
        <w:jc w:val="center"/>
        <w:tblCellSpacing w:w="15" w:type="dxa"/>
        <w:tblInd w:w="225" w:type="dxa"/>
        <w:tblCellMar>
          <w:left w:w="0" w:type="dxa"/>
          <w:right w:w="0" w:type="dxa"/>
        </w:tblCellMar>
        <w:tblLook w:val="04A0"/>
      </w:tblPr>
      <w:tblGrid>
        <w:gridCol w:w="624"/>
        <w:gridCol w:w="105"/>
        <w:gridCol w:w="5326"/>
      </w:tblGrid>
      <w:tr w:rsidR="000A419F" w:rsidTr="000A419F">
        <w:trPr>
          <w:tblCellSpacing w:w="15" w:type="dxa"/>
          <w:jc w:val="center"/>
        </w:trPr>
        <w:tc>
          <w:tcPr>
            <w:tcW w:w="0" w:type="auto"/>
            <w:noWrap/>
            <w:hideMark/>
          </w:tcPr>
          <w:p w:rsidR="000A419F" w:rsidRDefault="000A419F">
            <w:pPr>
              <w:spacing w:before="225" w:after="150"/>
              <w:jc w:val="right"/>
              <w:rPr>
                <w:rFonts w:ascii="Arial" w:hAnsi="Arial" w:cs="Arial"/>
                <w:sz w:val="20"/>
                <w:szCs w:val="20"/>
              </w:rPr>
            </w:pPr>
            <w:proofErr w:type="gramStart"/>
            <w:r>
              <w:rPr>
                <w:rFonts w:ascii="Arial" w:hAnsi="Arial" w:cs="Arial"/>
                <w:sz w:val="20"/>
                <w:szCs w:val="20"/>
              </w:rPr>
              <w:t>Notes</w:t>
            </w:r>
            <w:proofErr w:type="gramEnd"/>
            <w:r>
              <w:rPr>
                <w:rFonts w:ascii="Arial" w:hAnsi="Arial" w:cs="Arial"/>
                <w:sz w:val="20"/>
                <w:szCs w:val="20"/>
              </w:rPr>
              <w:t>:</w:t>
            </w:r>
          </w:p>
        </w:tc>
        <w:tc>
          <w:tcPr>
            <w:tcW w:w="75" w:type="dxa"/>
            <w:vAlign w:val="center"/>
            <w:hideMark/>
          </w:tcPr>
          <w:p w:rsidR="000A419F" w:rsidRDefault="000A419F">
            <w:pPr>
              <w:spacing w:before="225" w:after="150"/>
              <w:jc w:val="center"/>
              <w:rPr>
                <w:rFonts w:ascii="Arial" w:hAnsi="Arial" w:cs="Arial"/>
              </w:rPr>
            </w:pPr>
            <w:r>
              <w:rPr>
                <w:rFonts w:ascii="Arial" w:hAnsi="Arial" w:cs="Arial"/>
              </w:rPr>
              <w:t> </w:t>
            </w:r>
          </w:p>
        </w:tc>
        <w:tc>
          <w:tcPr>
            <w:tcW w:w="0" w:type="auto"/>
            <w:hideMark/>
          </w:tcPr>
          <w:p w:rsidR="000A419F" w:rsidRDefault="000A419F">
            <w:pPr>
              <w:spacing w:before="225" w:after="150"/>
              <w:rPr>
                <w:rFonts w:ascii="Arial" w:hAnsi="Arial" w:cs="Arial"/>
                <w:sz w:val="20"/>
                <w:szCs w:val="20"/>
              </w:rPr>
            </w:pPr>
            <w:r>
              <w:rPr>
                <w:rFonts w:ascii="Arial" w:hAnsi="Arial" w:cs="Arial"/>
                <w:sz w:val="20"/>
                <w:szCs w:val="20"/>
              </w:rPr>
              <w:t>Le Samedi 18 décembre 1593</w:t>
            </w:r>
            <w:r>
              <w:rPr>
                <w:rFonts w:ascii="Arial" w:hAnsi="Arial" w:cs="Arial"/>
                <w:sz w:val="20"/>
                <w:szCs w:val="20"/>
              </w:rPr>
              <w:br/>
              <w:t>Jour de la Saint Gatien a été ordonné S. François de Sales.</w:t>
            </w:r>
          </w:p>
        </w:tc>
      </w:tr>
    </w:tbl>
    <w:p w:rsidR="00F13208" w:rsidRPr="00F13208" w:rsidRDefault="00F13208" w:rsidP="000A419F">
      <w:pPr>
        <w:rPr>
          <w:rFonts w:ascii="Verdana" w:hAnsi="Verdana"/>
          <w:sz w:val="22"/>
        </w:rPr>
      </w:pPr>
    </w:p>
    <w:p w:rsidR="00F13208" w:rsidRDefault="00F13208" w:rsidP="00700651">
      <w:pPr>
        <w:rPr>
          <w:rFonts w:ascii="Verdana" w:hAnsi="Verdana"/>
          <w:sz w:val="22"/>
        </w:rPr>
      </w:pPr>
    </w:p>
    <w:sectPr w:rsidR="00F13208"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ddled">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23B9F"/>
    <w:rsid w:val="00067C94"/>
    <w:rsid w:val="000738A8"/>
    <w:rsid w:val="00091E94"/>
    <w:rsid w:val="000A419F"/>
    <w:rsid w:val="000D5B21"/>
    <w:rsid w:val="000E5A8A"/>
    <w:rsid w:val="000F2023"/>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855E6"/>
    <w:rsid w:val="002A1127"/>
    <w:rsid w:val="002A1241"/>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3D4E08"/>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33E6C"/>
    <w:rsid w:val="00581F9E"/>
    <w:rsid w:val="005917DB"/>
    <w:rsid w:val="0059636A"/>
    <w:rsid w:val="005F7719"/>
    <w:rsid w:val="00660B32"/>
    <w:rsid w:val="006735C7"/>
    <w:rsid w:val="006776FF"/>
    <w:rsid w:val="00680A54"/>
    <w:rsid w:val="00693728"/>
    <w:rsid w:val="00695E84"/>
    <w:rsid w:val="006A1DEF"/>
    <w:rsid w:val="006C54BB"/>
    <w:rsid w:val="006D7672"/>
    <w:rsid w:val="00700651"/>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B1A8C"/>
    <w:rsid w:val="00CD25E0"/>
    <w:rsid w:val="00CD7C5B"/>
    <w:rsid w:val="00CF08C5"/>
    <w:rsid w:val="00D050FC"/>
    <w:rsid w:val="00D11138"/>
    <w:rsid w:val="00D12A5A"/>
    <w:rsid w:val="00D32636"/>
    <w:rsid w:val="00D50A04"/>
    <w:rsid w:val="00D74FC0"/>
    <w:rsid w:val="00D77E2F"/>
    <w:rsid w:val="00DA63F5"/>
    <w:rsid w:val="00DB0B4F"/>
    <w:rsid w:val="00DB6982"/>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3208"/>
    <w:rsid w:val="00F14D83"/>
    <w:rsid w:val="00F41649"/>
    <w:rsid w:val="00F460EF"/>
    <w:rsid w:val="00F52AD7"/>
    <w:rsid w:val="00F63507"/>
    <w:rsid w:val="00F66D10"/>
    <w:rsid w:val="00F70858"/>
    <w:rsid w:val="00F735A8"/>
    <w:rsid w:val="00F77592"/>
    <w:rsid w:val="00F8141A"/>
    <w:rsid w:val="00F81D14"/>
    <w:rsid w:val="00F840D9"/>
    <w:rsid w:val="00FA2B38"/>
    <w:rsid w:val="00FB5659"/>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 w:type="character" w:customStyle="1" w:styleId="Titre1Car">
    <w:name w:val="Titre 1 Car"/>
    <w:basedOn w:val="Policepardfaut"/>
    <w:link w:val="Titre1"/>
    <w:rsid w:val="00AB2CFB"/>
    <w:rPr>
      <w:rFonts w:ascii="Arial" w:hAnsi="Arial" w:cs="Arial"/>
      <w:b/>
      <w:bCs/>
    </w:rPr>
  </w:style>
  <w:style w:type="paragraph" w:styleId="Sansinterligne">
    <w:name w:val="No Spacing"/>
    <w:autoRedefine/>
    <w:uiPriority w:val="1"/>
    <w:qFormat/>
    <w:rsid w:val="00700651"/>
    <w:rPr>
      <w:rFonts w:ascii="Arial" w:eastAsia="Calibr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4398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3</cp:revision>
  <dcterms:created xsi:type="dcterms:W3CDTF">2011-12-15T06:25:00Z</dcterms:created>
  <dcterms:modified xsi:type="dcterms:W3CDTF">2011-12-15T06:28:00Z</dcterms:modified>
</cp:coreProperties>
</file>